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8EDEF" w14:textId="77777777" w:rsidR="00E53F94" w:rsidRDefault="00E53F94" w:rsidP="00E53F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2BCA923" w14:textId="77777777" w:rsidR="00E53F94" w:rsidRDefault="00E53F94" w:rsidP="00E53F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МРНТИ 14.37.27</w:t>
      </w:r>
    </w:p>
    <w:p w14:paraId="4AB19036" w14:textId="77777777" w:rsidR="00E53F94" w:rsidRDefault="00E53F94" w:rsidP="00E53F94">
      <w:pPr>
        <w:pStyle w:val="a3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DOI хххххххххххххх</w:t>
      </w:r>
    </w:p>
    <w:p w14:paraId="18F6420F" w14:textId="77777777" w:rsidR="00E53F94" w:rsidRDefault="00E53F94" w:rsidP="00E53F94">
      <w:pPr>
        <w:pStyle w:val="a3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14:paraId="3A50F624" w14:textId="77777777" w:rsidR="00E53F94" w:rsidRPr="00BD4360" w:rsidRDefault="00E53F94" w:rsidP="00E53F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EFFA1DD" w14:textId="77777777" w:rsidR="00E53F94" w:rsidRPr="00BD4360" w:rsidRDefault="00E53F94" w:rsidP="00E53F9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*С. К. Антикеева</w:t>
      </w:r>
    </w:p>
    <w:p w14:paraId="3FF16C82" w14:textId="77777777" w:rsidR="00E53F94" w:rsidRPr="00BD4360" w:rsidRDefault="00E53F94" w:rsidP="00E53F9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Торайгыров университет, Республика Казахстан, г. Павлодар</w:t>
      </w:r>
    </w:p>
    <w:p w14:paraId="2BDC8D2C" w14:textId="77777777" w:rsidR="00E53F94" w:rsidRPr="00BD4360" w:rsidRDefault="00E53F94" w:rsidP="00E53F9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7209193" w14:textId="77777777" w:rsidR="00E53F94" w:rsidRPr="00BD4360" w:rsidRDefault="00E53F94" w:rsidP="00E53F9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ТЕОРЕТИЧЕСКАЯ МОДЕЛЬ ФОРМИРОВАНИЯ КОМПЕТЕНЦИЙ СОЦИАЛЬНЫХ РАБОТНИКОВ ЧЕРЕЗ КУРСЫ ПОВЫШЕНИЯ КВАЛИФИКАЦИИ</w:t>
      </w:r>
    </w:p>
    <w:p w14:paraId="477D7DE8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 xml:space="preserve">В данной статье представлена теоретическая модель формирования личностных и профессиональных компетенций социальных работников через курсы повышения квалификации, которая разработана в рамках докторской диссертации «Формирование личностных и профессиональных компетенций социальных работников через курсы повышения квалификации». В статье приводятся педагогические аспекты самого процесса моделирования, перечислены этапы педагогического моделирования. </w:t>
      </w:r>
    </w:p>
    <w:p w14:paraId="34540E64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Ключевые слова: теоретическая модель, компетенции, повышение квалификации, социальные работники.</w:t>
      </w:r>
    </w:p>
    <w:p w14:paraId="17B8D564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</w:pPr>
    </w:p>
    <w:p w14:paraId="28DF269C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Социальная работа – относительно новая для нашей страны профессия. Поэтому обучение социальных работников на современной стадии не характеризуется наличием достаточно разработанных образовательных стандартов, которые находили бы выражение в формулировке педагогических целей, в содержании, технологиях учебного процесса.</w:t>
      </w:r>
    </w:p>
    <w:p w14:paraId="13D8FAE1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Продолжение текста публикуемого материала</w:t>
      </w:r>
    </w:p>
    <w:p w14:paraId="061D32CE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2932AAA1" w14:textId="77777777" w:rsidR="00E53F94" w:rsidRPr="00BD4360" w:rsidRDefault="00E53F94" w:rsidP="00E53F9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Список использованных источников</w:t>
      </w:r>
    </w:p>
    <w:p w14:paraId="17C8B942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1 </w:t>
      </w:r>
      <w:r w:rsidRPr="00BD436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Дахин, А. Н.</w:t>
      </w: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 Педагогическое моделирование : сущность, эффективность и неопределенность [Текст] // Педагогика. – 2003. – № 4. – С. 22.</w:t>
      </w:r>
    </w:p>
    <w:p w14:paraId="0A77D97E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2 </w:t>
      </w:r>
      <w:r w:rsidRPr="00BD436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Кузнецова, А. Г.</w:t>
      </w: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 Развитие методологии системного подхода в отечественной педагогике : монография [Текст]. – Хабаровск : Изд-во ХК ИППК ПК, 2001. – 152 с.</w:t>
      </w:r>
    </w:p>
    <w:p w14:paraId="32DF7950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3 </w:t>
      </w:r>
      <w:r w:rsidRPr="00BD436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Каропа, Г. Н.</w:t>
      </w: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 Системный подход к экологическому образованию и воспитанию (На материале сельских школ) [Текст]. – Минск, 1994. – 212 c.</w:t>
      </w:r>
    </w:p>
    <w:p w14:paraId="423DB0ED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4 </w:t>
      </w:r>
      <w:r w:rsidRPr="00BD436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Штофф, В. А.</w:t>
      </w: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 Роль моделей в познании [Текст] – Л. : ЛГУ, 1963. – 128 с.</w:t>
      </w:r>
    </w:p>
    <w:p w14:paraId="53B95D25" w14:textId="77777777" w:rsidR="00E53F94" w:rsidRPr="00BD4360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5 </w:t>
      </w:r>
      <w:r w:rsidRPr="00BD436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Таубаева, Ш.</w:t>
      </w:r>
      <w:r w:rsidRPr="00BD4360">
        <w:rPr>
          <w:rFonts w:ascii="Times New Roman" w:hAnsi="Times New Roman" w:cs="Times New Roman"/>
          <w:sz w:val="28"/>
          <w:szCs w:val="28"/>
          <w:lang w:val="kk-KZ" w:eastAsia="ru-RU"/>
        </w:rPr>
        <w:t> Методология и методика дидактического исследования : учебное пособие [Текст]. – Алматы : Казак университетi, 2015. – 246 с.</w:t>
      </w:r>
    </w:p>
    <w:p w14:paraId="0937479C" w14:textId="77777777" w:rsidR="00E53F94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28C2E61E" w14:textId="77777777" w:rsidR="00E53F94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802DA73" w14:textId="77777777" w:rsidR="00E53F94" w:rsidRDefault="00E53F94" w:rsidP="00E53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083478C" w14:textId="77777777" w:rsidR="00E53F94" w:rsidRPr="00BD4360" w:rsidRDefault="00E53F94" w:rsidP="00E53F9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BD4360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Сведения об авторах</w:t>
      </w:r>
    </w:p>
    <w:p w14:paraId="475C6A33" w14:textId="77777777" w:rsidR="00E53F94" w:rsidRPr="00BD4360" w:rsidRDefault="00E53F94" w:rsidP="00E53F9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3315"/>
        <w:gridCol w:w="3315"/>
      </w:tblGrid>
      <w:tr w:rsidR="00E53F94" w:rsidRPr="00BD4360" w14:paraId="2A9050A5" w14:textId="77777777" w:rsidTr="00656CA4">
        <w:trPr>
          <w:tblHeader/>
        </w:trPr>
        <w:tc>
          <w:tcPr>
            <w:tcW w:w="3961" w:type="dxa"/>
            <w:tcBorders>
              <w:top w:val="single" w:sz="6" w:space="0" w:color="0A3E65"/>
              <w:left w:val="single" w:sz="6" w:space="0" w:color="0A3E65"/>
              <w:bottom w:val="single" w:sz="6" w:space="0" w:color="0A3E65"/>
              <w:right w:val="single" w:sz="6" w:space="0" w:color="0A3E65"/>
            </w:tcBorders>
            <w:tcMar>
              <w:top w:w="225" w:type="dxa"/>
              <w:left w:w="90" w:type="dxa"/>
              <w:bottom w:w="225" w:type="dxa"/>
              <w:right w:w="90" w:type="dxa"/>
            </w:tcMar>
            <w:vAlign w:val="center"/>
            <w:hideMark/>
          </w:tcPr>
          <w:p w14:paraId="3F63040A" w14:textId="77777777" w:rsidR="00E53F94" w:rsidRPr="00BD4360" w:rsidRDefault="00E53F94" w:rsidP="00656CA4">
            <w:pPr>
              <w:pStyle w:val="a3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D43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На казахском языке</w:t>
            </w:r>
          </w:p>
        </w:tc>
        <w:tc>
          <w:tcPr>
            <w:tcW w:w="2982" w:type="dxa"/>
            <w:tcBorders>
              <w:top w:val="single" w:sz="6" w:space="0" w:color="0A3E65"/>
              <w:left w:val="single" w:sz="6" w:space="0" w:color="0A3E65"/>
              <w:bottom w:val="single" w:sz="6" w:space="0" w:color="0A3E65"/>
              <w:right w:val="single" w:sz="6" w:space="0" w:color="0A3E65"/>
            </w:tcBorders>
            <w:tcMar>
              <w:top w:w="225" w:type="dxa"/>
              <w:left w:w="90" w:type="dxa"/>
              <w:bottom w:w="225" w:type="dxa"/>
              <w:right w:w="90" w:type="dxa"/>
            </w:tcMar>
            <w:vAlign w:val="center"/>
            <w:hideMark/>
          </w:tcPr>
          <w:p w14:paraId="549ECCF2" w14:textId="77777777" w:rsidR="00E53F94" w:rsidRPr="00BD4360" w:rsidRDefault="00E53F94" w:rsidP="00656CA4">
            <w:pPr>
              <w:pStyle w:val="a3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D43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На русском языке</w:t>
            </w:r>
          </w:p>
        </w:tc>
        <w:tc>
          <w:tcPr>
            <w:tcW w:w="2767" w:type="dxa"/>
            <w:tcBorders>
              <w:top w:val="single" w:sz="6" w:space="0" w:color="0A3E65"/>
              <w:left w:val="single" w:sz="6" w:space="0" w:color="0A3E65"/>
              <w:bottom w:val="single" w:sz="6" w:space="0" w:color="0A3E65"/>
              <w:right w:val="single" w:sz="6" w:space="0" w:color="0A3E65"/>
            </w:tcBorders>
            <w:tcMar>
              <w:top w:w="225" w:type="dxa"/>
              <w:left w:w="90" w:type="dxa"/>
              <w:bottom w:w="225" w:type="dxa"/>
              <w:right w:w="90" w:type="dxa"/>
            </w:tcMar>
            <w:vAlign w:val="center"/>
            <w:hideMark/>
          </w:tcPr>
          <w:p w14:paraId="6B294D88" w14:textId="77777777" w:rsidR="00E53F94" w:rsidRPr="00BD4360" w:rsidRDefault="00E53F94" w:rsidP="00656CA4">
            <w:pPr>
              <w:pStyle w:val="a3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D43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На английском языке</w:t>
            </w:r>
          </w:p>
        </w:tc>
      </w:tr>
      <w:tr w:rsidR="00E53F94" w:rsidRPr="00E53F94" w14:paraId="4B318821" w14:textId="77777777" w:rsidTr="00656CA4">
        <w:tc>
          <w:tcPr>
            <w:tcW w:w="3961" w:type="dxa"/>
            <w:tcBorders>
              <w:top w:val="single" w:sz="6" w:space="0" w:color="0A3E65"/>
              <w:left w:val="single" w:sz="6" w:space="0" w:color="0A3E65"/>
              <w:bottom w:val="single" w:sz="6" w:space="0" w:color="0A3E65"/>
              <w:right w:val="single" w:sz="6" w:space="0" w:color="0A3E65"/>
            </w:tcBorders>
            <w:tcMar>
              <w:top w:w="225" w:type="dxa"/>
              <w:left w:w="90" w:type="dxa"/>
              <w:bottom w:w="225" w:type="dxa"/>
              <w:right w:w="90" w:type="dxa"/>
            </w:tcMar>
            <w:vAlign w:val="center"/>
            <w:hideMark/>
          </w:tcPr>
          <w:p w14:paraId="7D7295B1" w14:textId="77777777" w:rsidR="00E53F94" w:rsidRPr="00BD4360" w:rsidRDefault="00E53F94" w:rsidP="00656CA4">
            <w:pPr>
              <w:pStyle w:val="a3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D436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Антикеева Самал Канатовна «Педагогика және психология» мамандығы бойынша докторант «Торайғыров университеті» КЕАҚ, Гуманитарлық және әлеуметтік ғылымдар факультеті, Павлодар, 140008, Қазақстан Республикасы, samal_antikeyeva@mail.ru, 8-000-000-00-00</w:t>
            </w:r>
          </w:p>
        </w:tc>
        <w:tc>
          <w:tcPr>
            <w:tcW w:w="2982" w:type="dxa"/>
            <w:tcBorders>
              <w:top w:val="single" w:sz="6" w:space="0" w:color="0A3E65"/>
              <w:left w:val="single" w:sz="6" w:space="0" w:color="0A3E65"/>
              <w:bottom w:val="single" w:sz="6" w:space="0" w:color="0A3E65"/>
              <w:right w:val="single" w:sz="6" w:space="0" w:color="0A3E65"/>
            </w:tcBorders>
            <w:tcMar>
              <w:top w:w="225" w:type="dxa"/>
              <w:left w:w="90" w:type="dxa"/>
              <w:bottom w:w="225" w:type="dxa"/>
              <w:right w:w="90" w:type="dxa"/>
            </w:tcMar>
            <w:vAlign w:val="center"/>
            <w:hideMark/>
          </w:tcPr>
          <w:p w14:paraId="2FE599A5" w14:textId="77777777" w:rsidR="00E53F94" w:rsidRPr="00BD4360" w:rsidRDefault="00E53F94" w:rsidP="00656CA4">
            <w:pPr>
              <w:pStyle w:val="a3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D436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Антикеева Самал Канатовна докторант по специальности «Педагогика и психология» НАО «Торайгыров университет», Факультет гуманитарных и социальных наук, Павлодар, 140008, Республика Казахстан, samal_antikeyeva@mail.ru, 8-000-000-00-00</w:t>
            </w:r>
          </w:p>
        </w:tc>
        <w:tc>
          <w:tcPr>
            <w:tcW w:w="2767" w:type="dxa"/>
            <w:tcBorders>
              <w:top w:val="single" w:sz="6" w:space="0" w:color="0A3E65"/>
              <w:left w:val="single" w:sz="6" w:space="0" w:color="0A3E65"/>
              <w:bottom w:val="single" w:sz="6" w:space="0" w:color="0A3E65"/>
              <w:right w:val="single" w:sz="6" w:space="0" w:color="0A3E65"/>
            </w:tcBorders>
            <w:tcMar>
              <w:top w:w="225" w:type="dxa"/>
              <w:left w:w="90" w:type="dxa"/>
              <w:bottom w:w="225" w:type="dxa"/>
              <w:right w:w="90" w:type="dxa"/>
            </w:tcMar>
            <w:vAlign w:val="center"/>
            <w:hideMark/>
          </w:tcPr>
          <w:p w14:paraId="1644099D" w14:textId="77777777" w:rsidR="00E53F94" w:rsidRPr="00BD4360" w:rsidRDefault="00E53F94" w:rsidP="00656CA4">
            <w:pPr>
              <w:pStyle w:val="a3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D436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Samal Kanatovna Antikeyeva doctoral student in «Pedagogy and psychology» «Toraighyrov University» NCJSC, Faculty of Humanities and Social Sciences, Pavlodar, 140008, Republic of Kazakhstan, samal_antikeyeva@mail.ru, 8-000-000-00-00</w:t>
            </w:r>
          </w:p>
        </w:tc>
      </w:tr>
    </w:tbl>
    <w:p w14:paraId="34D703F0" w14:textId="77777777" w:rsidR="00C84399" w:rsidRPr="00E53F94" w:rsidRDefault="00C84399" w:rsidP="00E53F94">
      <w:pPr>
        <w:pStyle w:val="a3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sectPr w:rsidR="00C84399" w:rsidRPr="00E5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CE"/>
    <w:rsid w:val="00BE32CE"/>
    <w:rsid w:val="00C84399"/>
    <w:rsid w:val="00E5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DD14"/>
  <w15:chartTrackingRefBased/>
  <w15:docId w15:val="{CA67D223-EBD3-43B9-9303-CDBB2D0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F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2024-09-16T10:32:00Z</dcterms:created>
  <dcterms:modified xsi:type="dcterms:W3CDTF">2024-09-16T10:32:00Z</dcterms:modified>
</cp:coreProperties>
</file>